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87F2E" w14:textId="5E920BB8" w:rsidR="006130C7" w:rsidRPr="00CB5E5C" w:rsidRDefault="006130C7" w:rsidP="006130C7">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sidRPr="00C4352F">
        <w:rPr>
          <w:rFonts w:eastAsia="宋体" w:cs="Arial"/>
          <w:color w:val="FF0000"/>
          <w:sz w:val="24"/>
          <w:szCs w:val="24"/>
        </w:rPr>
        <w:tab/>
      </w:r>
      <w:r w:rsidR="00913C9D" w:rsidRPr="00913C9D">
        <w:rPr>
          <w:rFonts w:eastAsia="宋体" w:cs="Arial"/>
          <w:sz w:val="24"/>
          <w:szCs w:val="24"/>
        </w:rPr>
        <w:t>R4-2510094</w:t>
      </w:r>
    </w:p>
    <w:p w14:paraId="7423F7E0" w14:textId="6C7F3BDE" w:rsidR="006130C7" w:rsidRPr="007B3C1B" w:rsidRDefault="006130C7" w:rsidP="006130C7">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913C9D" w:rsidRPr="007B3C1B">
        <w:rPr>
          <w:rFonts w:eastAsia="宋体" w:cs="Arial"/>
          <w:sz w:val="24"/>
          <w:szCs w:val="24"/>
        </w:rPr>
        <w:t>August</w:t>
      </w:r>
      <w:r w:rsidR="00913C9D"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2ABD6CA7" w:rsidR="000D7E4C" w:rsidRPr="003352C2" w:rsidRDefault="00712CC1" w:rsidP="009E0BCF">
      <w:pPr>
        <w:tabs>
          <w:tab w:val="left" w:pos="1985"/>
        </w:tabs>
        <w:spacing w:after="120"/>
        <w:jc w:val="both"/>
        <w:rPr>
          <w:rFonts w:ascii="Arial" w:hAnsi="Arial" w:cs="Arial"/>
          <w:b/>
          <w:sz w:val="22"/>
          <w:szCs w:val="22"/>
        </w:rPr>
      </w:pPr>
      <w:r w:rsidRPr="003352C2">
        <w:rPr>
          <w:rFonts w:ascii="Arial" w:hAnsi="Arial" w:cs="Arial"/>
          <w:b/>
          <w:sz w:val="22"/>
          <w:szCs w:val="22"/>
        </w:rPr>
        <w:t>Agenda item:</w:t>
      </w:r>
      <w:bookmarkStart w:id="2" w:name="Source"/>
      <w:bookmarkEnd w:id="2"/>
      <w:r w:rsidRPr="003352C2">
        <w:rPr>
          <w:rFonts w:ascii="Arial" w:hAnsi="Arial" w:cs="Arial"/>
          <w:b/>
          <w:sz w:val="22"/>
          <w:szCs w:val="22"/>
        </w:rPr>
        <w:tab/>
      </w:r>
      <w:r w:rsidR="003352C2" w:rsidRPr="003352C2">
        <w:rPr>
          <w:rFonts w:ascii="Arial" w:hAnsi="Arial" w:cs="Arial"/>
          <w:b/>
          <w:sz w:val="22"/>
          <w:szCs w:val="22"/>
        </w:rPr>
        <w:t>7.24.6</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5A708C9D"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919BC" w:rsidRPr="002919BC">
        <w:rPr>
          <w:rFonts w:ascii="Arial" w:hAnsi="Arial" w:cs="Arial"/>
          <w:b/>
          <w:sz w:val="22"/>
          <w:szCs w:val="22"/>
        </w:rPr>
        <w:t>Discussion on RRM performance requirements for LP-WUS/WUR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F577BE0" w14:textId="0E72AB2E" w:rsidR="00D72395" w:rsidRDefault="00D72395" w:rsidP="00D72395">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115</w:t>
      </w:r>
      <w:r w:rsidRPr="00B7153C">
        <w:rPr>
          <w:rFonts w:eastAsiaTheme="minorEastAsia"/>
          <w:sz w:val="22"/>
          <w:szCs w:val="22"/>
        </w:rPr>
        <w:t xml:space="preserve"> meeting,</w:t>
      </w:r>
      <w:r>
        <w:rPr>
          <w:rFonts w:eastAsiaTheme="minorEastAsia"/>
          <w:sz w:val="22"/>
          <w:szCs w:val="22"/>
        </w:rPr>
        <w:t xml:space="preserve"> </w:t>
      </w:r>
      <w:r w:rsidR="00AE4FDF" w:rsidRPr="00AE4FDF">
        <w:rPr>
          <w:rFonts w:eastAsiaTheme="minorEastAsia"/>
          <w:sz w:val="22"/>
          <w:szCs w:val="22"/>
        </w:rPr>
        <w:t>RRM performance requirements for LP-WUS/WUR</w:t>
      </w:r>
      <w:r>
        <w:rPr>
          <w:rFonts w:eastAsiaTheme="minorEastAsia"/>
          <w:sz w:val="22"/>
          <w:szCs w:val="22"/>
        </w:rPr>
        <w:t xml:space="preserve"> were discussed and the WF was approved [1].</w:t>
      </w:r>
    </w:p>
    <w:p w14:paraId="4A37FC78" w14:textId="23A0CD99" w:rsidR="00D72395" w:rsidRPr="00F81103" w:rsidRDefault="00D72395" w:rsidP="00D72395">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F45548" w:rsidRPr="00F45548">
        <w:rPr>
          <w:rFonts w:eastAsiaTheme="minorEastAsia"/>
          <w:sz w:val="22"/>
          <w:szCs w:val="22"/>
        </w:rPr>
        <w:t>RRM performance requirements for LP-WUS/WUR</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D72395" w:rsidRDefault="00BE0EE8" w:rsidP="00C22BE2">
      <w:pPr>
        <w:spacing w:after="120"/>
        <w:rPr>
          <w:rFonts w:eastAsiaTheme="minorEastAsia"/>
          <w:sz w:val="22"/>
          <w:szCs w:val="22"/>
        </w:rPr>
      </w:pPr>
    </w:p>
    <w:p w14:paraId="4D029AA9" w14:textId="0A4F1376" w:rsidR="00A74337" w:rsidRDefault="00F63A1B" w:rsidP="00A74337">
      <w:pPr>
        <w:pStyle w:val="10"/>
        <w:numPr>
          <w:ilvl w:val="0"/>
          <w:numId w:val="10"/>
        </w:numPr>
        <w:pBdr>
          <w:top w:val="single" w:sz="12" w:space="2" w:color="auto"/>
        </w:pBdr>
        <w:jc w:val="both"/>
        <w:rPr>
          <w:sz w:val="32"/>
        </w:rPr>
      </w:pPr>
      <w:r>
        <w:rPr>
          <w:sz w:val="32"/>
        </w:rPr>
        <w:t>Discussion</w:t>
      </w:r>
    </w:p>
    <w:p w14:paraId="665B3EA8" w14:textId="3A340E38" w:rsidR="00E270E2" w:rsidRDefault="0048591B" w:rsidP="00E270E2">
      <w:pPr>
        <w:pStyle w:val="afff6"/>
      </w:pPr>
      <w:r w:rsidRPr="0048591B">
        <w:t>LP-WUR test case design</w:t>
      </w:r>
    </w:p>
    <w:p w14:paraId="12F2C3AB" w14:textId="77777777" w:rsidR="009A12B2" w:rsidRPr="008121FC" w:rsidRDefault="009A12B2" w:rsidP="009A12B2">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9A12B2" w:rsidRPr="00787265" w14:paraId="3E6A32F9" w14:textId="77777777" w:rsidTr="008D163B">
        <w:trPr>
          <w:jc w:val="center"/>
        </w:trPr>
        <w:tc>
          <w:tcPr>
            <w:tcW w:w="9629" w:type="dxa"/>
          </w:tcPr>
          <w:p w14:paraId="08776572" w14:textId="77777777" w:rsidR="00E270E2" w:rsidRPr="004B4EB9" w:rsidRDefault="00E270E2" w:rsidP="00E270E2">
            <w:pPr>
              <w:rPr>
                <w:b/>
                <w:color w:val="000000" w:themeColor="text1"/>
                <w:sz w:val="20"/>
                <w:szCs w:val="20"/>
                <w:u w:val="single"/>
                <w:lang w:eastAsia="ko-KR"/>
              </w:rPr>
            </w:pPr>
            <w:r w:rsidRPr="004B4EB9">
              <w:rPr>
                <w:b/>
                <w:color w:val="000000" w:themeColor="text1"/>
                <w:sz w:val="20"/>
                <w:szCs w:val="20"/>
                <w:u w:val="single"/>
                <w:lang w:eastAsia="ko-KR"/>
              </w:rPr>
              <w:t>Issue 3-2-1: Test case categories/scenarios</w:t>
            </w:r>
          </w:p>
          <w:p w14:paraId="677B813B" w14:textId="77777777" w:rsidR="00E270E2" w:rsidRPr="004B4EB9" w:rsidRDefault="00E270E2" w:rsidP="00E270E2">
            <w:pPr>
              <w:pStyle w:val="affd"/>
              <w:widowControl/>
              <w:numPr>
                <w:ilvl w:val="0"/>
                <w:numId w:val="16"/>
              </w:numPr>
              <w:spacing w:after="120" w:line="240" w:lineRule="auto"/>
              <w:ind w:left="720" w:firstLineChars="0"/>
              <w:rPr>
                <w:color w:val="000000" w:themeColor="text1"/>
                <w:sz w:val="20"/>
                <w:szCs w:val="20"/>
                <w:lang w:eastAsia="zh-CN"/>
              </w:rPr>
            </w:pPr>
            <w:r w:rsidRPr="004B4EB9">
              <w:rPr>
                <w:color w:val="000000" w:themeColor="text1"/>
                <w:sz w:val="20"/>
                <w:szCs w:val="20"/>
                <w:lang w:eastAsia="zh-CN"/>
              </w:rPr>
              <w:t xml:space="preserve">Proposals </w:t>
            </w:r>
          </w:p>
          <w:p w14:paraId="0819A4D4"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P1: Consider test case for the following categories: Category 1: FR1 LP-WUR monitoring related test case; Category 2: FR1 RRM offloading related test case; Category 3: FR1 RRM relaxation related test case (vivo)</w:t>
            </w:r>
          </w:p>
          <w:p w14:paraId="5AD51E2C"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P2: Introduce a test case for to test LR Evaluation (delay) requirements. (Nokia)</w:t>
            </w:r>
          </w:p>
          <w:p w14:paraId="3CF370ED"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P3: Design test cases for LP-WUR measurement and evaluation at RRC_IDLE/INACTIVE state; design test case for relaxed MR measurement for serving cell/neighbour cell measurements (CT)</w:t>
            </w:r>
          </w:p>
          <w:p w14:paraId="62400000"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P4: Define test cases for evaluation of exit conditions for the following cases. (Huawei)</w:t>
            </w:r>
          </w:p>
          <w:p w14:paraId="4C4CD9EA" w14:textId="77777777" w:rsidR="00E270E2" w:rsidRPr="004B4EB9" w:rsidRDefault="00E270E2" w:rsidP="00E270E2">
            <w:pPr>
              <w:pStyle w:val="affd"/>
              <w:widowControl/>
              <w:numPr>
                <w:ilvl w:val="2"/>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 xml:space="preserve">Case 1: UE exist Case 1 to legacy </w:t>
            </w:r>
          </w:p>
          <w:p w14:paraId="3B50BEA6" w14:textId="77777777" w:rsidR="00E270E2" w:rsidRPr="004B4EB9" w:rsidRDefault="00E270E2" w:rsidP="00E270E2">
            <w:pPr>
              <w:pStyle w:val="affd"/>
              <w:widowControl/>
              <w:numPr>
                <w:ilvl w:val="2"/>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Case 2: UE exist Case 3 to legacy</w:t>
            </w:r>
          </w:p>
          <w:p w14:paraId="23AEBB93" w14:textId="77777777" w:rsidR="00E270E2" w:rsidRPr="004B4EB9" w:rsidRDefault="00E270E2" w:rsidP="00E270E2">
            <w:pPr>
              <w:pStyle w:val="affd"/>
              <w:widowControl/>
              <w:numPr>
                <w:ilvl w:val="2"/>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Case 3: UE exist Case 1 to Case 3</w:t>
            </w:r>
          </w:p>
          <w:p w14:paraId="015EC502"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P5: RAN4 to define the test cases to verify both MR RRM relaxation and MR RRM offloading scenarios. RAN4 to introduce the RRM relaxation test cases similar as Rel-16 cell reselection (Ericsson)</w:t>
            </w:r>
          </w:p>
          <w:p w14:paraId="2BB87F99"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 xml:space="preserve">P6: </w:t>
            </w:r>
            <w:r w:rsidRPr="004B4EB9">
              <w:rPr>
                <w:bCs/>
                <w:sz w:val="20"/>
                <w:szCs w:val="20"/>
              </w:rPr>
              <w:t>RAN4 to discuss whether to introduce an applicability to the LP-WUR UE which supports both LP-SS and SSB. (Ericsson)</w:t>
            </w:r>
          </w:p>
          <w:p w14:paraId="06492056" w14:textId="0C1AC9E7" w:rsidR="009A12B2" w:rsidRPr="004B4EB9" w:rsidRDefault="00E270E2" w:rsidP="008D163B">
            <w:pPr>
              <w:rPr>
                <w:rFonts w:eastAsiaTheme="minorEastAsia"/>
                <w:i/>
                <w:color w:val="000000" w:themeColor="text1"/>
                <w:sz w:val="20"/>
                <w:szCs w:val="20"/>
              </w:rPr>
            </w:pPr>
            <w:r w:rsidRPr="004B4EB9">
              <w:rPr>
                <w:rFonts w:eastAsiaTheme="minorEastAsia"/>
                <w:i/>
                <w:color w:val="000000" w:themeColor="text1"/>
                <w:sz w:val="20"/>
                <w:szCs w:val="20"/>
              </w:rPr>
              <w:t>Recommendations:</w:t>
            </w:r>
          </w:p>
        </w:tc>
      </w:tr>
    </w:tbl>
    <w:p w14:paraId="146F3C0C" w14:textId="2D292864" w:rsidR="009A12B2" w:rsidRDefault="009A12B2" w:rsidP="00170445">
      <w:pPr>
        <w:spacing w:after="120"/>
        <w:rPr>
          <w:rFonts w:eastAsiaTheme="minorEastAsia"/>
          <w:sz w:val="22"/>
          <w:szCs w:val="22"/>
        </w:rPr>
      </w:pPr>
    </w:p>
    <w:p w14:paraId="1B9E5330" w14:textId="54EA7E9A" w:rsidR="008D454C" w:rsidRDefault="00C876CE" w:rsidP="00C876CE">
      <w:pPr>
        <w:spacing w:after="120"/>
        <w:rPr>
          <w:rFonts w:eastAsiaTheme="minorEastAsia"/>
          <w:sz w:val="22"/>
          <w:szCs w:val="22"/>
        </w:rPr>
      </w:pPr>
      <w:r w:rsidRPr="008F7747">
        <w:rPr>
          <w:rFonts w:eastAsiaTheme="minorEastAsia" w:hint="eastAsia"/>
          <w:sz w:val="22"/>
          <w:szCs w:val="22"/>
        </w:rPr>
        <w:t>I</w:t>
      </w:r>
      <w:r w:rsidRPr="008F7747">
        <w:rPr>
          <w:rFonts w:eastAsiaTheme="minorEastAsia"/>
          <w:sz w:val="22"/>
          <w:szCs w:val="22"/>
        </w:rPr>
        <w:t xml:space="preserve">n the core part, </w:t>
      </w:r>
      <w:r w:rsidR="00F47F88">
        <w:rPr>
          <w:rFonts w:eastAsiaTheme="minorEastAsia"/>
          <w:sz w:val="22"/>
          <w:szCs w:val="22"/>
        </w:rPr>
        <w:t>issue</w:t>
      </w:r>
      <w:r>
        <w:rPr>
          <w:rFonts w:eastAsiaTheme="minorEastAsia"/>
          <w:sz w:val="22"/>
          <w:szCs w:val="22"/>
        </w:rPr>
        <w:t xml:space="preserve">s including </w:t>
      </w:r>
      <w:r w:rsidR="00514E9E" w:rsidRPr="00514E9E">
        <w:rPr>
          <w:rFonts w:eastAsiaTheme="minorEastAsia"/>
          <w:sz w:val="22"/>
          <w:szCs w:val="22"/>
        </w:rPr>
        <w:t>LP-WUR monitoring</w:t>
      </w:r>
      <w:r w:rsidR="00514E9E">
        <w:rPr>
          <w:rFonts w:eastAsiaTheme="minorEastAsia" w:hint="eastAsia"/>
          <w:sz w:val="22"/>
          <w:szCs w:val="22"/>
        </w:rPr>
        <w:t>,</w:t>
      </w:r>
      <w:r w:rsidR="00514E9E">
        <w:rPr>
          <w:rFonts w:eastAsiaTheme="minorEastAsia"/>
          <w:sz w:val="22"/>
          <w:szCs w:val="22"/>
        </w:rPr>
        <w:t xml:space="preserve"> </w:t>
      </w:r>
      <w:r w:rsidR="00514E9E" w:rsidRPr="00514E9E">
        <w:rPr>
          <w:rFonts w:eastAsiaTheme="minorEastAsia"/>
          <w:sz w:val="22"/>
          <w:szCs w:val="22"/>
        </w:rPr>
        <w:t>RRM offloading</w:t>
      </w:r>
      <w:r w:rsidR="00514E9E">
        <w:rPr>
          <w:rFonts w:eastAsiaTheme="minorEastAsia"/>
          <w:sz w:val="22"/>
          <w:szCs w:val="22"/>
        </w:rPr>
        <w:t xml:space="preserve"> and </w:t>
      </w:r>
      <w:r w:rsidR="00514E9E" w:rsidRPr="00514E9E">
        <w:rPr>
          <w:rFonts w:eastAsiaTheme="minorEastAsia"/>
          <w:sz w:val="22"/>
          <w:szCs w:val="22"/>
        </w:rPr>
        <w:t>RRM relaxation</w:t>
      </w:r>
      <w:r w:rsidR="00514E9E">
        <w:rPr>
          <w:rFonts w:eastAsiaTheme="minorEastAsia"/>
          <w:sz w:val="22"/>
          <w:szCs w:val="22"/>
        </w:rPr>
        <w:t xml:space="preserve"> are mainly discussed in RAN4 RRM meetings, related test cases need to be designed.</w:t>
      </w:r>
    </w:p>
    <w:p w14:paraId="787A243C" w14:textId="7BD60DDD" w:rsidR="00514E9E" w:rsidRDefault="00514E9E" w:rsidP="00C876CE">
      <w:pPr>
        <w:spacing w:after="120"/>
        <w:rPr>
          <w:rFonts w:eastAsiaTheme="minorEastAsia"/>
          <w:b/>
          <w:sz w:val="22"/>
          <w:szCs w:val="22"/>
        </w:rPr>
      </w:pPr>
      <w:r w:rsidRPr="00FA2633">
        <w:rPr>
          <w:rFonts w:eastAsiaTheme="minorEastAsia"/>
          <w:b/>
          <w:sz w:val="22"/>
          <w:szCs w:val="22"/>
        </w:rPr>
        <w:t xml:space="preserve">Proposal 1: </w:t>
      </w:r>
      <w:r w:rsidR="00276CB1" w:rsidRPr="00FA2633">
        <w:rPr>
          <w:rFonts w:eastAsiaTheme="minorEastAsia"/>
          <w:b/>
          <w:sz w:val="22"/>
          <w:szCs w:val="22"/>
        </w:rPr>
        <w:t>It’s proposed to design test cases for LP-WUR monitoring</w:t>
      </w:r>
      <w:r w:rsidR="00276CB1" w:rsidRPr="00FA2633">
        <w:rPr>
          <w:rFonts w:eastAsiaTheme="minorEastAsia" w:hint="eastAsia"/>
          <w:b/>
          <w:sz w:val="22"/>
          <w:szCs w:val="22"/>
        </w:rPr>
        <w:t>,</w:t>
      </w:r>
      <w:r w:rsidR="00276CB1" w:rsidRPr="00FA2633">
        <w:rPr>
          <w:rFonts w:eastAsiaTheme="minorEastAsia"/>
          <w:b/>
          <w:sz w:val="22"/>
          <w:szCs w:val="22"/>
        </w:rPr>
        <w:t xml:space="preserve"> RRM offloading and RRM relaxation.</w:t>
      </w:r>
    </w:p>
    <w:p w14:paraId="4DACAAFE" w14:textId="77777777" w:rsidR="00514E9E" w:rsidRDefault="00514E9E" w:rsidP="00C876CE">
      <w:pPr>
        <w:spacing w:after="120"/>
        <w:rPr>
          <w:rFonts w:eastAsiaTheme="minorEastAsia"/>
          <w:sz w:val="22"/>
          <w:szCs w:val="22"/>
        </w:rPr>
      </w:pPr>
    </w:p>
    <w:p w14:paraId="1DC0630F" w14:textId="77777777" w:rsidR="009A12B2" w:rsidRPr="008121FC" w:rsidRDefault="009A12B2" w:rsidP="009A12B2">
      <w:pPr>
        <w:spacing w:after="120"/>
        <w:jc w:val="both"/>
        <w:rPr>
          <w:rFonts w:eastAsiaTheme="minorEastAsia" w:cs="v4.2.0"/>
          <w:i/>
          <w:sz w:val="22"/>
          <w:szCs w:val="22"/>
        </w:rPr>
      </w:pPr>
      <w:r w:rsidRPr="008121FC">
        <w:rPr>
          <w:rFonts w:eastAsiaTheme="minorEastAsia" w:cs="v4.2.0" w:hint="eastAsia"/>
          <w:i/>
          <w:sz w:val="22"/>
          <w:szCs w:val="22"/>
        </w:rPr>
        <w:lastRenderedPageBreak/>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9A12B2" w:rsidRPr="00787265" w14:paraId="6AF6AC06" w14:textId="77777777" w:rsidTr="008D163B">
        <w:trPr>
          <w:jc w:val="center"/>
        </w:trPr>
        <w:tc>
          <w:tcPr>
            <w:tcW w:w="9629" w:type="dxa"/>
          </w:tcPr>
          <w:p w14:paraId="2CDE9622" w14:textId="77777777" w:rsidR="00E270E2" w:rsidRPr="004B4EB9" w:rsidRDefault="00E270E2" w:rsidP="00E270E2">
            <w:pPr>
              <w:rPr>
                <w:b/>
                <w:color w:val="000000" w:themeColor="text1"/>
                <w:sz w:val="20"/>
                <w:szCs w:val="20"/>
                <w:u w:val="single"/>
                <w:lang w:eastAsia="ko-KR"/>
              </w:rPr>
            </w:pPr>
            <w:r w:rsidRPr="004B4EB9">
              <w:rPr>
                <w:b/>
                <w:color w:val="000000" w:themeColor="text1"/>
                <w:sz w:val="20"/>
                <w:szCs w:val="20"/>
                <w:u w:val="single"/>
                <w:lang w:eastAsia="ko-KR"/>
              </w:rPr>
              <w:t>Issue 3-2-2: Test case for OOK based LR and OFDB based LR</w:t>
            </w:r>
          </w:p>
          <w:p w14:paraId="72325DFB" w14:textId="77777777" w:rsidR="00E270E2" w:rsidRPr="004B4EB9" w:rsidRDefault="00E270E2" w:rsidP="00E270E2">
            <w:pPr>
              <w:pStyle w:val="affd"/>
              <w:widowControl/>
              <w:numPr>
                <w:ilvl w:val="0"/>
                <w:numId w:val="16"/>
              </w:numPr>
              <w:spacing w:after="120" w:line="240" w:lineRule="auto"/>
              <w:ind w:left="720" w:firstLineChars="0"/>
              <w:rPr>
                <w:color w:val="000000" w:themeColor="text1"/>
                <w:sz w:val="20"/>
                <w:szCs w:val="20"/>
                <w:lang w:eastAsia="zh-CN"/>
              </w:rPr>
            </w:pPr>
            <w:r w:rsidRPr="004B4EB9">
              <w:rPr>
                <w:color w:val="000000" w:themeColor="text1"/>
                <w:sz w:val="20"/>
                <w:szCs w:val="20"/>
                <w:lang w:eastAsia="zh-CN"/>
              </w:rPr>
              <w:t xml:space="preserve">Proposals </w:t>
            </w:r>
          </w:p>
          <w:p w14:paraId="114C58E7"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P1: Introduce separate sets of test cases for UE supporting PSS/SSS based LP-WUR and UE supporting LP-SS based LP-WUR. (Nokia Huawei)</w:t>
            </w:r>
          </w:p>
          <w:p w14:paraId="38FB4CFE" w14:textId="77777777" w:rsidR="00E270E2" w:rsidRPr="004B4EB9" w:rsidRDefault="00E270E2" w:rsidP="00E270E2">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 xml:space="preserve">P2: </w:t>
            </w:r>
            <w:r w:rsidRPr="004B4EB9">
              <w:rPr>
                <w:bCs/>
                <w:sz w:val="20"/>
                <w:szCs w:val="20"/>
              </w:rPr>
              <w:t>RAN4 to introduce a single test for both LP-SS and SSB based LP-WUR UE (Ericsson)</w:t>
            </w:r>
          </w:p>
          <w:p w14:paraId="1BC57328" w14:textId="77777777" w:rsidR="00E270E2" w:rsidRPr="004B4EB9" w:rsidRDefault="00E270E2" w:rsidP="00E270E2">
            <w:pPr>
              <w:rPr>
                <w:rFonts w:eastAsiaTheme="minorEastAsia"/>
                <w:i/>
                <w:color w:val="000000" w:themeColor="text1"/>
                <w:sz w:val="20"/>
                <w:szCs w:val="20"/>
              </w:rPr>
            </w:pPr>
          </w:p>
          <w:p w14:paraId="78A4F277" w14:textId="1CFA9C4F" w:rsidR="009A12B2" w:rsidRPr="004B4EB9" w:rsidRDefault="00E270E2" w:rsidP="008D163B">
            <w:pPr>
              <w:rPr>
                <w:rFonts w:eastAsiaTheme="minorEastAsia"/>
                <w:i/>
                <w:color w:val="000000" w:themeColor="text1"/>
                <w:sz w:val="20"/>
                <w:szCs w:val="20"/>
              </w:rPr>
            </w:pPr>
            <w:r w:rsidRPr="004B4EB9">
              <w:rPr>
                <w:rFonts w:eastAsiaTheme="minorEastAsia"/>
                <w:i/>
                <w:color w:val="000000" w:themeColor="text1"/>
                <w:sz w:val="20"/>
                <w:szCs w:val="20"/>
              </w:rPr>
              <w:t>Recommendations:</w:t>
            </w:r>
          </w:p>
        </w:tc>
      </w:tr>
    </w:tbl>
    <w:p w14:paraId="2326ACD0" w14:textId="0F13A13E" w:rsidR="009A12B2" w:rsidRDefault="009A12B2" w:rsidP="00170445">
      <w:pPr>
        <w:spacing w:after="120"/>
        <w:rPr>
          <w:rFonts w:eastAsiaTheme="minorEastAsia"/>
          <w:sz w:val="22"/>
          <w:szCs w:val="22"/>
        </w:rPr>
      </w:pPr>
    </w:p>
    <w:p w14:paraId="7F1D80EA" w14:textId="69E9F91D" w:rsidR="00060A12" w:rsidRDefault="00060A12" w:rsidP="008967BE">
      <w:pPr>
        <w:spacing w:after="120"/>
        <w:rPr>
          <w:rFonts w:eastAsiaTheme="minorEastAsia"/>
          <w:sz w:val="22"/>
          <w:szCs w:val="22"/>
        </w:rPr>
      </w:pPr>
      <w:r w:rsidRPr="008F7747">
        <w:rPr>
          <w:rFonts w:eastAsiaTheme="minorEastAsia" w:hint="eastAsia"/>
          <w:sz w:val="22"/>
          <w:szCs w:val="22"/>
        </w:rPr>
        <w:t>I</w:t>
      </w:r>
      <w:r w:rsidRPr="008F7747">
        <w:rPr>
          <w:rFonts w:eastAsiaTheme="minorEastAsia"/>
          <w:sz w:val="22"/>
          <w:szCs w:val="22"/>
        </w:rPr>
        <w:t>n the core part,</w:t>
      </w:r>
      <w:r>
        <w:rPr>
          <w:rFonts w:eastAsiaTheme="minorEastAsia"/>
          <w:sz w:val="22"/>
          <w:szCs w:val="22"/>
        </w:rPr>
        <w:t xml:space="preserve"> </w:t>
      </w:r>
      <w:r w:rsidR="00C26B7A" w:rsidRPr="00514E9E">
        <w:rPr>
          <w:rFonts w:eastAsiaTheme="minorEastAsia"/>
          <w:sz w:val="22"/>
          <w:szCs w:val="22"/>
        </w:rPr>
        <w:t>LP-WUR</w:t>
      </w:r>
      <w:r w:rsidR="00C26B7A">
        <w:rPr>
          <w:rFonts w:eastAsiaTheme="minorEastAsia"/>
          <w:sz w:val="22"/>
          <w:szCs w:val="22"/>
        </w:rPr>
        <w:t xml:space="preserve"> </w:t>
      </w:r>
      <w:r w:rsidR="00C26B7A" w:rsidRPr="00C26B7A">
        <w:rPr>
          <w:rFonts w:eastAsiaTheme="minorEastAsia"/>
          <w:sz w:val="22"/>
          <w:szCs w:val="22"/>
        </w:rPr>
        <w:t xml:space="preserve">measurement requirements are defined </w:t>
      </w:r>
      <w:r w:rsidR="008967BE">
        <w:rPr>
          <w:rFonts w:eastAsiaTheme="minorEastAsia"/>
          <w:sz w:val="22"/>
          <w:szCs w:val="22"/>
        </w:rPr>
        <w:t xml:space="preserve">based on </w:t>
      </w:r>
      <w:r w:rsidR="008967BE" w:rsidRPr="008967BE">
        <w:rPr>
          <w:rFonts w:eastAsiaTheme="minorEastAsia"/>
          <w:sz w:val="22"/>
          <w:szCs w:val="22"/>
        </w:rPr>
        <w:t>PSS/SSS</w:t>
      </w:r>
      <w:r w:rsidR="008967BE">
        <w:rPr>
          <w:rFonts w:eastAsiaTheme="minorEastAsia"/>
          <w:sz w:val="22"/>
          <w:szCs w:val="22"/>
        </w:rPr>
        <w:t xml:space="preserve"> and </w:t>
      </w:r>
      <w:r w:rsidR="008967BE" w:rsidRPr="008967BE">
        <w:rPr>
          <w:rFonts w:eastAsiaTheme="minorEastAsia"/>
          <w:sz w:val="22"/>
          <w:szCs w:val="22"/>
        </w:rPr>
        <w:t>LP-SS</w:t>
      </w:r>
      <w:r w:rsidR="008967BE">
        <w:rPr>
          <w:rFonts w:eastAsiaTheme="minorEastAsia"/>
          <w:sz w:val="22"/>
          <w:szCs w:val="22"/>
        </w:rPr>
        <w:t xml:space="preserve">, </w:t>
      </w:r>
      <w:r w:rsidR="0049099B">
        <w:rPr>
          <w:rFonts w:eastAsiaTheme="minorEastAsia"/>
          <w:sz w:val="22"/>
          <w:szCs w:val="22"/>
        </w:rPr>
        <w:t xml:space="preserve">in order to verify </w:t>
      </w:r>
      <w:r w:rsidR="00C34F54" w:rsidRPr="00514E9E">
        <w:rPr>
          <w:rFonts w:eastAsiaTheme="minorEastAsia"/>
          <w:sz w:val="22"/>
          <w:szCs w:val="22"/>
        </w:rPr>
        <w:t>LP-WUR</w:t>
      </w:r>
      <w:r w:rsidR="00C34F54">
        <w:rPr>
          <w:rFonts w:eastAsiaTheme="minorEastAsia"/>
          <w:sz w:val="22"/>
          <w:szCs w:val="22"/>
        </w:rPr>
        <w:t xml:space="preserve"> </w:t>
      </w:r>
      <w:r w:rsidR="00C34F54" w:rsidRPr="00C26B7A">
        <w:rPr>
          <w:rFonts w:eastAsiaTheme="minorEastAsia"/>
          <w:sz w:val="22"/>
          <w:szCs w:val="22"/>
        </w:rPr>
        <w:t>measurement</w:t>
      </w:r>
      <w:r w:rsidR="0026596C">
        <w:rPr>
          <w:rFonts w:eastAsiaTheme="minorEastAsia"/>
          <w:sz w:val="22"/>
          <w:szCs w:val="22"/>
        </w:rPr>
        <w:t xml:space="preserve"> </w:t>
      </w:r>
      <w:r w:rsidR="0026596C" w:rsidRPr="00C26B7A">
        <w:rPr>
          <w:rFonts w:eastAsiaTheme="minorEastAsia"/>
          <w:sz w:val="22"/>
          <w:szCs w:val="22"/>
        </w:rPr>
        <w:t>requirements</w:t>
      </w:r>
      <w:r w:rsidR="0026596C">
        <w:rPr>
          <w:rFonts w:eastAsiaTheme="minorEastAsia"/>
          <w:sz w:val="22"/>
          <w:szCs w:val="22"/>
        </w:rPr>
        <w:t xml:space="preserve"> based on the two signals</w:t>
      </w:r>
      <w:r w:rsidR="0049099B">
        <w:rPr>
          <w:rFonts w:eastAsiaTheme="minorEastAsia"/>
          <w:sz w:val="22"/>
          <w:szCs w:val="22"/>
        </w:rPr>
        <w:t xml:space="preserve">, </w:t>
      </w:r>
      <w:r w:rsidR="0047656C">
        <w:rPr>
          <w:rFonts w:eastAsiaTheme="minorEastAsia"/>
          <w:sz w:val="22"/>
          <w:szCs w:val="22"/>
        </w:rPr>
        <w:t xml:space="preserve">it’s proposed to </w:t>
      </w:r>
      <w:r w:rsidR="00D25CEE">
        <w:rPr>
          <w:rFonts w:eastAsiaTheme="minorEastAsia"/>
          <w:sz w:val="22"/>
          <w:szCs w:val="22"/>
        </w:rPr>
        <w:t>i</w:t>
      </w:r>
      <w:r w:rsidR="00D25CEE" w:rsidRPr="00D25CEE">
        <w:rPr>
          <w:rFonts w:eastAsiaTheme="minorEastAsia"/>
          <w:sz w:val="22"/>
          <w:szCs w:val="22"/>
        </w:rPr>
        <w:t>ntroduce separate sets of test cases for UE supporting PSS/SSS based LP-WUR and UE supporting LP-SS based LP-WUR</w:t>
      </w:r>
      <w:r w:rsidR="0049099B">
        <w:rPr>
          <w:rFonts w:eastAsiaTheme="minorEastAsia"/>
          <w:sz w:val="22"/>
          <w:szCs w:val="22"/>
        </w:rPr>
        <w:t>.</w:t>
      </w:r>
    </w:p>
    <w:p w14:paraId="5006AD85" w14:textId="728610CB" w:rsidR="0043486E" w:rsidRPr="008C05A8" w:rsidRDefault="0043486E" w:rsidP="008967BE">
      <w:pPr>
        <w:spacing w:after="120"/>
        <w:rPr>
          <w:rFonts w:eastAsiaTheme="minorEastAsia"/>
          <w:b/>
          <w:sz w:val="22"/>
          <w:szCs w:val="22"/>
        </w:rPr>
      </w:pPr>
      <w:r w:rsidRPr="008C05A8">
        <w:rPr>
          <w:rFonts w:eastAsiaTheme="minorEastAsia"/>
          <w:b/>
          <w:sz w:val="22"/>
          <w:szCs w:val="22"/>
        </w:rPr>
        <w:t xml:space="preserve">Proposal 2: </w:t>
      </w:r>
      <w:r w:rsidR="00E870E0">
        <w:rPr>
          <w:rFonts w:eastAsiaTheme="minorEastAsia"/>
          <w:b/>
          <w:sz w:val="22"/>
          <w:szCs w:val="22"/>
        </w:rPr>
        <w:t>I</w:t>
      </w:r>
      <w:r w:rsidR="006D6B62" w:rsidRPr="006D6B62">
        <w:rPr>
          <w:rFonts w:eastAsiaTheme="minorEastAsia"/>
          <w:b/>
          <w:sz w:val="22"/>
          <w:szCs w:val="22"/>
        </w:rPr>
        <w:t>ntroduce separate sets of test cases for UE supporting PSS/SSS based LP-WUR and UE supporting LP-SS based LP-WUR.</w:t>
      </w:r>
    </w:p>
    <w:p w14:paraId="533B7562" w14:textId="2B1320D4" w:rsidR="00E270E2" w:rsidRPr="005641E4" w:rsidRDefault="00E270E2" w:rsidP="00170445">
      <w:pPr>
        <w:spacing w:after="120"/>
        <w:rPr>
          <w:rFonts w:eastAsiaTheme="minorEastAsia"/>
          <w:sz w:val="22"/>
          <w:szCs w:val="22"/>
        </w:rPr>
      </w:pPr>
    </w:p>
    <w:p w14:paraId="6678F766" w14:textId="77777777" w:rsidR="00E270E2" w:rsidRPr="008121FC" w:rsidRDefault="00E270E2" w:rsidP="00E270E2">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270E2" w:rsidRPr="004B4EB9" w14:paraId="2FB9B57E" w14:textId="77777777" w:rsidTr="008D163B">
        <w:trPr>
          <w:jc w:val="center"/>
        </w:trPr>
        <w:tc>
          <w:tcPr>
            <w:tcW w:w="9629" w:type="dxa"/>
          </w:tcPr>
          <w:p w14:paraId="4FB97FC3" w14:textId="77777777" w:rsidR="004B4EB9" w:rsidRPr="004B4EB9" w:rsidRDefault="004B4EB9" w:rsidP="004B4EB9">
            <w:pPr>
              <w:rPr>
                <w:b/>
                <w:color w:val="000000" w:themeColor="text1"/>
                <w:sz w:val="20"/>
                <w:szCs w:val="20"/>
                <w:u w:val="single"/>
                <w:lang w:eastAsia="ko-KR"/>
              </w:rPr>
            </w:pPr>
            <w:r w:rsidRPr="004B4EB9">
              <w:rPr>
                <w:b/>
                <w:color w:val="000000" w:themeColor="text1"/>
                <w:sz w:val="20"/>
                <w:szCs w:val="20"/>
                <w:u w:val="single"/>
                <w:lang w:eastAsia="ko-KR"/>
              </w:rPr>
              <w:t xml:space="preserve">Issue 3-2-8: On FR1/FR2 for test case </w:t>
            </w:r>
          </w:p>
          <w:p w14:paraId="1A673C93" w14:textId="77777777" w:rsidR="004B4EB9" w:rsidRPr="004B4EB9" w:rsidRDefault="004B4EB9" w:rsidP="004B4EB9">
            <w:pPr>
              <w:pStyle w:val="affd"/>
              <w:widowControl/>
              <w:numPr>
                <w:ilvl w:val="0"/>
                <w:numId w:val="16"/>
              </w:numPr>
              <w:spacing w:after="120" w:line="240" w:lineRule="auto"/>
              <w:ind w:left="720" w:firstLineChars="0"/>
              <w:rPr>
                <w:color w:val="000000" w:themeColor="text1"/>
                <w:sz w:val="20"/>
                <w:szCs w:val="20"/>
                <w:lang w:eastAsia="zh-CN"/>
              </w:rPr>
            </w:pPr>
            <w:r w:rsidRPr="004B4EB9">
              <w:rPr>
                <w:color w:val="000000" w:themeColor="text1"/>
                <w:sz w:val="20"/>
                <w:szCs w:val="20"/>
                <w:lang w:eastAsia="zh-CN"/>
              </w:rPr>
              <w:t xml:space="preserve">Proposals </w:t>
            </w:r>
          </w:p>
          <w:p w14:paraId="058B99FD" w14:textId="77777777" w:rsidR="004B4EB9" w:rsidRPr="004B4EB9" w:rsidRDefault="004B4EB9" w:rsidP="004B4EB9">
            <w:pPr>
              <w:pStyle w:val="affd"/>
              <w:widowControl/>
              <w:numPr>
                <w:ilvl w:val="1"/>
                <w:numId w:val="16"/>
              </w:numPr>
              <w:spacing w:after="120" w:line="240" w:lineRule="auto"/>
              <w:ind w:firstLineChars="0"/>
              <w:rPr>
                <w:color w:val="000000" w:themeColor="text1"/>
                <w:sz w:val="20"/>
                <w:szCs w:val="20"/>
                <w:lang w:eastAsia="zh-CN"/>
              </w:rPr>
            </w:pPr>
            <w:r w:rsidRPr="004B4EB9">
              <w:rPr>
                <w:color w:val="000000" w:themeColor="text1"/>
                <w:sz w:val="20"/>
                <w:szCs w:val="20"/>
                <w:lang w:eastAsia="zh-CN"/>
              </w:rPr>
              <w:t xml:space="preserve">P1: </w:t>
            </w:r>
            <w:r w:rsidRPr="004B4EB9">
              <w:rPr>
                <w:bCs/>
                <w:sz w:val="20"/>
                <w:szCs w:val="20"/>
              </w:rPr>
              <w:t>RAN4 to only introduce FR1 based LP-WUS test case</w:t>
            </w:r>
            <w:r w:rsidRPr="004B4EB9">
              <w:rPr>
                <w:color w:val="000000" w:themeColor="text1"/>
                <w:sz w:val="20"/>
                <w:szCs w:val="20"/>
                <w:lang w:eastAsia="zh-CN"/>
              </w:rPr>
              <w:t>. (Ericsson)</w:t>
            </w:r>
          </w:p>
          <w:p w14:paraId="49B7EADB" w14:textId="579F366E" w:rsidR="00E270E2" w:rsidRPr="004B4EB9" w:rsidRDefault="004B4EB9" w:rsidP="004B4EB9">
            <w:pPr>
              <w:rPr>
                <w:rFonts w:eastAsiaTheme="minorEastAsia"/>
                <w:color w:val="000000" w:themeColor="text1"/>
                <w:sz w:val="20"/>
                <w:szCs w:val="20"/>
              </w:rPr>
            </w:pPr>
            <w:r w:rsidRPr="004B4EB9">
              <w:rPr>
                <w:rFonts w:eastAsiaTheme="minorEastAsia"/>
                <w:i/>
                <w:color w:val="000000" w:themeColor="text1"/>
                <w:sz w:val="20"/>
                <w:szCs w:val="20"/>
              </w:rPr>
              <w:t>Recommendations:</w:t>
            </w:r>
          </w:p>
        </w:tc>
      </w:tr>
    </w:tbl>
    <w:p w14:paraId="17DF241C" w14:textId="027465C3" w:rsidR="00E270E2" w:rsidRDefault="00E270E2" w:rsidP="00170445">
      <w:pPr>
        <w:spacing w:after="120"/>
        <w:rPr>
          <w:rFonts w:eastAsiaTheme="minorEastAsia"/>
          <w:sz w:val="22"/>
          <w:szCs w:val="22"/>
        </w:rPr>
      </w:pPr>
    </w:p>
    <w:p w14:paraId="4670AC27" w14:textId="74C0A4B5" w:rsidR="00E270E2" w:rsidRDefault="00B37260" w:rsidP="00170445">
      <w:pPr>
        <w:spacing w:after="120"/>
        <w:rPr>
          <w:rFonts w:eastAsiaTheme="minorEastAsia"/>
          <w:sz w:val="22"/>
          <w:szCs w:val="22"/>
        </w:rPr>
      </w:pPr>
      <w:r>
        <w:rPr>
          <w:rFonts w:eastAsiaTheme="minorEastAsia"/>
          <w:sz w:val="22"/>
          <w:szCs w:val="22"/>
        </w:rPr>
        <w:t>Since the core requirements are mainly discussed in FR1, it’s proposed to design test cases in FR1.</w:t>
      </w:r>
    </w:p>
    <w:p w14:paraId="776EBF5A" w14:textId="6AF5B928" w:rsidR="002136CA" w:rsidRPr="00FA2633" w:rsidRDefault="002136CA" w:rsidP="002136CA">
      <w:pPr>
        <w:spacing w:after="120"/>
        <w:rPr>
          <w:rFonts w:eastAsiaTheme="minorEastAsia"/>
          <w:b/>
          <w:sz w:val="22"/>
          <w:szCs w:val="22"/>
        </w:rPr>
      </w:pPr>
      <w:r>
        <w:rPr>
          <w:rFonts w:eastAsiaTheme="minorEastAsia"/>
          <w:b/>
          <w:sz w:val="22"/>
          <w:szCs w:val="22"/>
        </w:rPr>
        <w:t>Prop</w:t>
      </w:r>
      <w:r w:rsidR="00995C7B">
        <w:rPr>
          <w:rFonts w:eastAsiaTheme="minorEastAsia"/>
          <w:b/>
          <w:sz w:val="22"/>
          <w:szCs w:val="22"/>
        </w:rPr>
        <w:t>osal 3</w:t>
      </w:r>
      <w:r>
        <w:rPr>
          <w:rFonts w:eastAsiaTheme="minorEastAsia"/>
          <w:b/>
          <w:sz w:val="22"/>
          <w:szCs w:val="22"/>
        </w:rPr>
        <w:t>: It’s proposed to design</w:t>
      </w:r>
      <w:r w:rsidRPr="009900AC">
        <w:rPr>
          <w:rFonts w:eastAsiaTheme="minorEastAsia"/>
          <w:b/>
          <w:sz w:val="22"/>
          <w:szCs w:val="22"/>
        </w:rPr>
        <w:t xml:space="preserve"> test cases in FR1.</w:t>
      </w:r>
    </w:p>
    <w:p w14:paraId="660129A3" w14:textId="77777777" w:rsidR="008E571D" w:rsidRPr="00250138" w:rsidRDefault="008E571D"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DE4E17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069DE" w:rsidRPr="00D069DE">
        <w:rPr>
          <w:rFonts w:eastAsiaTheme="minorEastAsia"/>
          <w:sz w:val="22"/>
          <w:szCs w:val="22"/>
        </w:rPr>
        <w:t>RRM performance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4842B42" w14:textId="77777777" w:rsidR="00417595" w:rsidRDefault="00417595" w:rsidP="00417595">
      <w:pPr>
        <w:spacing w:after="120"/>
        <w:rPr>
          <w:rFonts w:eastAsiaTheme="minorEastAsia"/>
          <w:b/>
          <w:sz w:val="22"/>
          <w:szCs w:val="22"/>
        </w:rPr>
      </w:pPr>
      <w:r w:rsidRPr="00FA2633">
        <w:rPr>
          <w:rFonts w:eastAsiaTheme="minorEastAsia"/>
          <w:b/>
          <w:sz w:val="22"/>
          <w:szCs w:val="22"/>
        </w:rPr>
        <w:t>Proposal 1: It’s proposed to design test cases for LP-WUR monitoring</w:t>
      </w:r>
      <w:r w:rsidRPr="00FA2633">
        <w:rPr>
          <w:rFonts w:eastAsiaTheme="minorEastAsia" w:hint="eastAsia"/>
          <w:b/>
          <w:sz w:val="22"/>
          <w:szCs w:val="22"/>
        </w:rPr>
        <w:t>,</w:t>
      </w:r>
      <w:r w:rsidRPr="00FA2633">
        <w:rPr>
          <w:rFonts w:eastAsiaTheme="minorEastAsia"/>
          <w:b/>
          <w:sz w:val="22"/>
          <w:szCs w:val="22"/>
        </w:rPr>
        <w:t xml:space="preserve"> RRM offloading and RRM relaxation.</w:t>
      </w:r>
    </w:p>
    <w:p w14:paraId="71C29F6E" w14:textId="77777777" w:rsidR="005641E4" w:rsidRPr="008C05A8" w:rsidRDefault="005641E4" w:rsidP="005641E4">
      <w:pPr>
        <w:spacing w:after="120"/>
        <w:rPr>
          <w:rFonts w:eastAsiaTheme="minorEastAsia"/>
          <w:b/>
          <w:sz w:val="22"/>
          <w:szCs w:val="22"/>
        </w:rPr>
      </w:pPr>
      <w:r w:rsidRPr="008C05A8">
        <w:rPr>
          <w:rFonts w:eastAsiaTheme="minorEastAsia"/>
          <w:b/>
          <w:sz w:val="22"/>
          <w:szCs w:val="22"/>
        </w:rPr>
        <w:t xml:space="preserve">Proposal 2: </w:t>
      </w:r>
      <w:r>
        <w:rPr>
          <w:rFonts w:eastAsiaTheme="minorEastAsia"/>
          <w:b/>
          <w:sz w:val="22"/>
          <w:szCs w:val="22"/>
        </w:rPr>
        <w:t>I</w:t>
      </w:r>
      <w:r w:rsidRPr="006D6B62">
        <w:rPr>
          <w:rFonts w:eastAsiaTheme="minorEastAsia"/>
          <w:b/>
          <w:sz w:val="22"/>
          <w:szCs w:val="22"/>
        </w:rPr>
        <w:t>ntroduce separate sets of test cases for UE supporting PSS/SSS based LP-WUR and UE supporting LP-SS based LP-WUR.</w:t>
      </w:r>
    </w:p>
    <w:p w14:paraId="4657AEDC" w14:textId="77777777" w:rsidR="004F7FCA" w:rsidRPr="00FA2633" w:rsidRDefault="004F7FCA" w:rsidP="004F7FCA">
      <w:pPr>
        <w:spacing w:after="120"/>
        <w:rPr>
          <w:rFonts w:eastAsiaTheme="minorEastAsia"/>
          <w:b/>
          <w:sz w:val="22"/>
          <w:szCs w:val="22"/>
        </w:rPr>
      </w:pPr>
      <w:r>
        <w:rPr>
          <w:rFonts w:eastAsiaTheme="minorEastAsia"/>
          <w:b/>
          <w:sz w:val="22"/>
          <w:szCs w:val="22"/>
        </w:rPr>
        <w:t>Proposal 3: It’s proposed to design</w:t>
      </w:r>
      <w:r w:rsidRPr="009900AC">
        <w:rPr>
          <w:rFonts w:eastAsiaTheme="minorEastAsia"/>
          <w:b/>
          <w:sz w:val="22"/>
          <w:szCs w:val="22"/>
        </w:rPr>
        <w:t xml:space="preserve"> test cases in FR1.</w:t>
      </w:r>
    </w:p>
    <w:p w14:paraId="5835AA1D" w14:textId="1DCC0E3A" w:rsidR="009068B3" w:rsidRPr="004F7FCA" w:rsidRDefault="009068B3" w:rsidP="00F94E32">
      <w:pPr>
        <w:spacing w:after="120"/>
        <w:rPr>
          <w:rFonts w:eastAsiaTheme="minorEastAsia"/>
          <w:b/>
          <w:sz w:val="22"/>
          <w:szCs w:val="22"/>
        </w:rPr>
      </w:pPr>
    </w:p>
    <w:p w14:paraId="1EE70088" w14:textId="77777777" w:rsidR="009068B3" w:rsidRPr="00B7162C" w:rsidRDefault="009068B3" w:rsidP="009068B3">
      <w:pPr>
        <w:pStyle w:val="10"/>
        <w:numPr>
          <w:ilvl w:val="0"/>
          <w:numId w:val="10"/>
        </w:numPr>
        <w:pBdr>
          <w:top w:val="single" w:sz="12" w:space="2" w:color="auto"/>
        </w:pBdr>
        <w:jc w:val="both"/>
        <w:rPr>
          <w:sz w:val="32"/>
        </w:rPr>
      </w:pPr>
      <w:r>
        <w:rPr>
          <w:sz w:val="32"/>
        </w:rPr>
        <w:t>References</w:t>
      </w:r>
    </w:p>
    <w:p w14:paraId="1F0C176F" w14:textId="77777777" w:rsidR="009068B3" w:rsidRPr="000266BC" w:rsidRDefault="009068B3" w:rsidP="009068B3">
      <w:pPr>
        <w:pStyle w:val="affd"/>
        <w:numPr>
          <w:ilvl w:val="0"/>
          <w:numId w:val="12"/>
        </w:numPr>
        <w:ind w:firstLineChars="0"/>
        <w:rPr>
          <w:sz w:val="22"/>
          <w:szCs w:val="22"/>
          <w:lang w:val="en-US"/>
        </w:rPr>
      </w:pPr>
      <w:r w:rsidRPr="0019021A">
        <w:rPr>
          <w:sz w:val="22"/>
          <w:szCs w:val="22"/>
        </w:rPr>
        <w:t>R4-2508280</w:t>
      </w:r>
      <w:r>
        <w:rPr>
          <w:sz w:val="22"/>
          <w:szCs w:val="22"/>
        </w:rPr>
        <w:t>,</w:t>
      </w:r>
      <w:r w:rsidRPr="002A5238">
        <w:t xml:space="preserve"> </w:t>
      </w:r>
      <w:r w:rsidRPr="00B361B1">
        <w:rPr>
          <w:sz w:val="22"/>
          <w:szCs w:val="22"/>
        </w:rPr>
        <w:t>WF on RRM requirements for NR_LPWUS</w:t>
      </w:r>
      <w:r>
        <w:rPr>
          <w:sz w:val="22"/>
          <w:szCs w:val="22"/>
        </w:rPr>
        <w:t xml:space="preserve">, </w:t>
      </w:r>
      <w:r w:rsidRPr="009C1754">
        <w:rPr>
          <w:sz w:val="22"/>
          <w:szCs w:val="22"/>
        </w:rPr>
        <w:t>vivo</w:t>
      </w:r>
      <w:r>
        <w:rPr>
          <w:sz w:val="22"/>
          <w:szCs w:val="22"/>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p w14:paraId="384A8BEE" w14:textId="204F2082" w:rsidR="009068B3" w:rsidRPr="006D6F14" w:rsidRDefault="009068B3" w:rsidP="006D6F14">
      <w:pPr>
        <w:pStyle w:val="affd"/>
        <w:numPr>
          <w:ilvl w:val="0"/>
          <w:numId w:val="12"/>
        </w:numPr>
        <w:ind w:firstLineChars="0"/>
        <w:rPr>
          <w:sz w:val="22"/>
          <w:szCs w:val="22"/>
          <w:lang w:val="en-US"/>
        </w:rPr>
      </w:pPr>
      <w:r w:rsidRPr="00457FB7">
        <w:rPr>
          <w:sz w:val="22"/>
          <w:szCs w:val="22"/>
          <w:lang w:val="en-US"/>
        </w:rPr>
        <w:t>R4-2505572</w:t>
      </w:r>
      <w:r w:rsidRPr="00BA118F">
        <w:rPr>
          <w:sz w:val="22"/>
          <w:szCs w:val="22"/>
          <w:lang w:val="en-US"/>
        </w:rPr>
        <w:t>,</w:t>
      </w:r>
      <w:r>
        <w:rPr>
          <w:sz w:val="22"/>
          <w:szCs w:val="22"/>
          <w:lang w:val="en-US"/>
        </w:rPr>
        <w:t xml:space="preserve"> </w:t>
      </w:r>
      <w:r w:rsidRPr="00457FB7">
        <w:rPr>
          <w:sz w:val="22"/>
          <w:szCs w:val="22"/>
          <w:lang w:val="en-US"/>
        </w:rPr>
        <w:t>Topic summary for [115][223] NR_LPWUS</w:t>
      </w:r>
      <w:r w:rsidRPr="00DE12ED">
        <w:rPr>
          <w:sz w:val="22"/>
          <w:szCs w:val="22"/>
          <w:lang w:val="en-US"/>
        </w:rPr>
        <w:t>,</w:t>
      </w:r>
      <w:r>
        <w:rPr>
          <w:sz w:val="22"/>
          <w:szCs w:val="22"/>
          <w:lang w:val="en-US"/>
        </w:rPr>
        <w:t xml:space="preserve"> </w:t>
      </w:r>
      <w:r w:rsidRPr="009C1754">
        <w:rPr>
          <w:sz w:val="22"/>
          <w:szCs w:val="22"/>
        </w:rPr>
        <w:t>vivo</w:t>
      </w:r>
      <w:r>
        <w:rPr>
          <w:sz w:val="22"/>
          <w:szCs w:val="22"/>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9068B3" w:rsidRPr="006D6F1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19AB5" w14:textId="77777777" w:rsidR="00E41D58" w:rsidRDefault="00E41D58">
      <w:r>
        <w:separator/>
      </w:r>
    </w:p>
  </w:endnote>
  <w:endnote w:type="continuationSeparator" w:id="0">
    <w:p w14:paraId="3B3A6495" w14:textId="77777777" w:rsidR="00E41D58" w:rsidRDefault="00E41D58">
      <w:r>
        <w:continuationSeparator/>
      </w:r>
    </w:p>
  </w:endnote>
  <w:endnote w:type="continuationNotice" w:id="1">
    <w:p w14:paraId="668ACD54" w14:textId="77777777" w:rsidR="00E41D58" w:rsidRDefault="00E41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auto"/>
    <w:pitch w:val="default"/>
    <w:sig w:usb0="00000000" w:usb1="00000000"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6A765" w14:textId="77777777" w:rsidR="00E41D58" w:rsidRDefault="00E41D58">
      <w:r>
        <w:separator/>
      </w:r>
    </w:p>
  </w:footnote>
  <w:footnote w:type="continuationSeparator" w:id="0">
    <w:p w14:paraId="208A4DE0" w14:textId="77777777" w:rsidR="00E41D58" w:rsidRDefault="00E41D58">
      <w:r>
        <w:continuationSeparator/>
      </w:r>
    </w:p>
  </w:footnote>
  <w:footnote w:type="continuationNotice" w:id="1">
    <w:p w14:paraId="787FEC72" w14:textId="77777777" w:rsidR="00E41D58" w:rsidRDefault="00E41D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3"/>
  </w:num>
  <w:num w:numId="13">
    <w:abstractNumId w:val="3"/>
  </w:num>
  <w:num w:numId="14">
    <w:abstractNumId w:val="4"/>
  </w:num>
  <w:num w:numId="15">
    <w:abstractNumId w:val="8"/>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4CD8"/>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A08"/>
    <w:rsid w:val="00044B4C"/>
    <w:rsid w:val="00044CDF"/>
    <w:rsid w:val="000459BE"/>
    <w:rsid w:val="00045E08"/>
    <w:rsid w:val="00046778"/>
    <w:rsid w:val="00047A43"/>
    <w:rsid w:val="00050318"/>
    <w:rsid w:val="00050545"/>
    <w:rsid w:val="00050957"/>
    <w:rsid w:val="00050DAD"/>
    <w:rsid w:val="00051788"/>
    <w:rsid w:val="00051B2A"/>
    <w:rsid w:val="00051C39"/>
    <w:rsid w:val="00051DF1"/>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A12"/>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4FD5"/>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1F80"/>
    <w:rsid w:val="00112536"/>
    <w:rsid w:val="001129B3"/>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A4"/>
    <w:rsid w:val="001732B7"/>
    <w:rsid w:val="0017383D"/>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59D"/>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5CC"/>
    <w:rsid w:val="001A5A13"/>
    <w:rsid w:val="001A5D9F"/>
    <w:rsid w:val="001A5FCE"/>
    <w:rsid w:val="001A606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3A0C"/>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B0C"/>
    <w:rsid w:val="00212DD4"/>
    <w:rsid w:val="002132A2"/>
    <w:rsid w:val="002136CA"/>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6FB"/>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96C"/>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CB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03E"/>
    <w:rsid w:val="00284299"/>
    <w:rsid w:val="0028438C"/>
    <w:rsid w:val="00284A60"/>
    <w:rsid w:val="00284E9D"/>
    <w:rsid w:val="00284F70"/>
    <w:rsid w:val="0028616A"/>
    <w:rsid w:val="002863EA"/>
    <w:rsid w:val="00287178"/>
    <w:rsid w:val="002875A6"/>
    <w:rsid w:val="00287790"/>
    <w:rsid w:val="0028784E"/>
    <w:rsid w:val="002879C3"/>
    <w:rsid w:val="00287B86"/>
    <w:rsid w:val="002919BC"/>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B85"/>
    <w:rsid w:val="002B37A6"/>
    <w:rsid w:val="002B3A3D"/>
    <w:rsid w:val="002B4751"/>
    <w:rsid w:val="002B4BE9"/>
    <w:rsid w:val="002B5728"/>
    <w:rsid w:val="002B5A86"/>
    <w:rsid w:val="002B606E"/>
    <w:rsid w:val="002B607F"/>
    <w:rsid w:val="002B628A"/>
    <w:rsid w:val="002B668C"/>
    <w:rsid w:val="002B7961"/>
    <w:rsid w:val="002C1CDD"/>
    <w:rsid w:val="002C1DE0"/>
    <w:rsid w:val="002C1F9E"/>
    <w:rsid w:val="002C21FF"/>
    <w:rsid w:val="002C22E6"/>
    <w:rsid w:val="002C25CA"/>
    <w:rsid w:val="002C2C19"/>
    <w:rsid w:val="002C3096"/>
    <w:rsid w:val="002C338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2C2"/>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1C4"/>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5A8"/>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00B"/>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783"/>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595"/>
    <w:rsid w:val="00417740"/>
    <w:rsid w:val="004202E6"/>
    <w:rsid w:val="004202F9"/>
    <w:rsid w:val="004209ED"/>
    <w:rsid w:val="00420E47"/>
    <w:rsid w:val="00420FC9"/>
    <w:rsid w:val="0042104F"/>
    <w:rsid w:val="004218C9"/>
    <w:rsid w:val="00421C9C"/>
    <w:rsid w:val="00421ECD"/>
    <w:rsid w:val="004223A9"/>
    <w:rsid w:val="004224A6"/>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86E"/>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3E8"/>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5FA4"/>
    <w:rsid w:val="00476399"/>
    <w:rsid w:val="0047656C"/>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91B"/>
    <w:rsid w:val="00485F7A"/>
    <w:rsid w:val="004863A8"/>
    <w:rsid w:val="00486A31"/>
    <w:rsid w:val="00486D60"/>
    <w:rsid w:val="00486EF7"/>
    <w:rsid w:val="004870D1"/>
    <w:rsid w:val="004872F6"/>
    <w:rsid w:val="00487E60"/>
    <w:rsid w:val="00487EDA"/>
    <w:rsid w:val="00487FD3"/>
    <w:rsid w:val="00490442"/>
    <w:rsid w:val="0049099B"/>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4D9C"/>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EB9"/>
    <w:rsid w:val="004B4F5F"/>
    <w:rsid w:val="004B5073"/>
    <w:rsid w:val="004B5283"/>
    <w:rsid w:val="004B583B"/>
    <w:rsid w:val="004B61D0"/>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4F7FCA"/>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4E9E"/>
    <w:rsid w:val="0051551E"/>
    <w:rsid w:val="005157B8"/>
    <w:rsid w:val="00515B2E"/>
    <w:rsid w:val="00515D26"/>
    <w:rsid w:val="00516467"/>
    <w:rsid w:val="0051671A"/>
    <w:rsid w:val="00516D6D"/>
    <w:rsid w:val="00516FDB"/>
    <w:rsid w:val="00517583"/>
    <w:rsid w:val="00517656"/>
    <w:rsid w:val="00517C19"/>
    <w:rsid w:val="00517CB2"/>
    <w:rsid w:val="00517E49"/>
    <w:rsid w:val="0052052F"/>
    <w:rsid w:val="00520C9C"/>
    <w:rsid w:val="005212AE"/>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1E4"/>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BAD"/>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3FF"/>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3D96"/>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2C2D"/>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0C7"/>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18B"/>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8CC"/>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90F"/>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D"/>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B74A2"/>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B62"/>
    <w:rsid w:val="006D6C75"/>
    <w:rsid w:val="006D6F14"/>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3FE4"/>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5F67"/>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95B"/>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A3A"/>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AF"/>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8CC"/>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00"/>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7BE"/>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05A8"/>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54C"/>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71D"/>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1F3C"/>
    <w:rsid w:val="008F21F7"/>
    <w:rsid w:val="008F2995"/>
    <w:rsid w:val="008F299A"/>
    <w:rsid w:val="008F2AA2"/>
    <w:rsid w:val="008F2ABE"/>
    <w:rsid w:val="008F2AD3"/>
    <w:rsid w:val="008F2EF4"/>
    <w:rsid w:val="008F2F02"/>
    <w:rsid w:val="008F31B6"/>
    <w:rsid w:val="008F3245"/>
    <w:rsid w:val="008F336E"/>
    <w:rsid w:val="008F365F"/>
    <w:rsid w:val="008F37F6"/>
    <w:rsid w:val="008F38F1"/>
    <w:rsid w:val="008F4093"/>
    <w:rsid w:val="008F4779"/>
    <w:rsid w:val="008F4D6B"/>
    <w:rsid w:val="008F5154"/>
    <w:rsid w:val="008F5517"/>
    <w:rsid w:val="008F5A70"/>
    <w:rsid w:val="008F5D9B"/>
    <w:rsid w:val="008F731C"/>
    <w:rsid w:val="008F7747"/>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8B3"/>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3C9D"/>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29E"/>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AC"/>
    <w:rsid w:val="00991BE8"/>
    <w:rsid w:val="00991D3F"/>
    <w:rsid w:val="00992199"/>
    <w:rsid w:val="009923AC"/>
    <w:rsid w:val="0099263F"/>
    <w:rsid w:val="0099264D"/>
    <w:rsid w:val="00992CC5"/>
    <w:rsid w:val="00993400"/>
    <w:rsid w:val="0099363F"/>
    <w:rsid w:val="00993A7E"/>
    <w:rsid w:val="00995174"/>
    <w:rsid w:val="009951A9"/>
    <w:rsid w:val="0099522F"/>
    <w:rsid w:val="00995C7B"/>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2B2"/>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A5A"/>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883"/>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4FF"/>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4F44"/>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47234"/>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433"/>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4FDF"/>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1FBE"/>
    <w:rsid w:val="00B02280"/>
    <w:rsid w:val="00B0265A"/>
    <w:rsid w:val="00B026BD"/>
    <w:rsid w:val="00B0290C"/>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260"/>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483"/>
    <w:rsid w:val="00B737D9"/>
    <w:rsid w:val="00B73AB5"/>
    <w:rsid w:val="00B73D4A"/>
    <w:rsid w:val="00B73DF5"/>
    <w:rsid w:val="00B7438C"/>
    <w:rsid w:val="00B746D8"/>
    <w:rsid w:val="00B74787"/>
    <w:rsid w:val="00B74FC7"/>
    <w:rsid w:val="00B750E1"/>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6B7A"/>
    <w:rsid w:val="00C26FFA"/>
    <w:rsid w:val="00C27D8B"/>
    <w:rsid w:val="00C27E8B"/>
    <w:rsid w:val="00C27F3B"/>
    <w:rsid w:val="00C30887"/>
    <w:rsid w:val="00C3279A"/>
    <w:rsid w:val="00C32AF3"/>
    <w:rsid w:val="00C32F7A"/>
    <w:rsid w:val="00C33AAC"/>
    <w:rsid w:val="00C33CB5"/>
    <w:rsid w:val="00C33FBB"/>
    <w:rsid w:val="00C34106"/>
    <w:rsid w:val="00C3412F"/>
    <w:rsid w:val="00C34DE2"/>
    <w:rsid w:val="00C34E41"/>
    <w:rsid w:val="00C34F54"/>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841"/>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6792"/>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4A1"/>
    <w:rsid w:val="00C876CE"/>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AA5"/>
    <w:rsid w:val="00CA7B55"/>
    <w:rsid w:val="00CA7DD3"/>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6B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AFC"/>
    <w:rsid w:val="00D02B70"/>
    <w:rsid w:val="00D031E1"/>
    <w:rsid w:val="00D04040"/>
    <w:rsid w:val="00D04B3F"/>
    <w:rsid w:val="00D04E9B"/>
    <w:rsid w:val="00D050DA"/>
    <w:rsid w:val="00D05D8C"/>
    <w:rsid w:val="00D0687D"/>
    <w:rsid w:val="00D069D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5CE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0CD"/>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502"/>
    <w:rsid w:val="00D71624"/>
    <w:rsid w:val="00D71CC4"/>
    <w:rsid w:val="00D71D03"/>
    <w:rsid w:val="00D71D8A"/>
    <w:rsid w:val="00D71EFB"/>
    <w:rsid w:val="00D72395"/>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0C17"/>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4F4C"/>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668"/>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60A"/>
    <w:rsid w:val="00DE5907"/>
    <w:rsid w:val="00DE595E"/>
    <w:rsid w:val="00DE6173"/>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0F"/>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0E9E"/>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270E2"/>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1D58"/>
    <w:rsid w:val="00E42040"/>
    <w:rsid w:val="00E4233B"/>
    <w:rsid w:val="00E428C3"/>
    <w:rsid w:val="00E42B9B"/>
    <w:rsid w:val="00E432C5"/>
    <w:rsid w:val="00E43ED3"/>
    <w:rsid w:val="00E441A5"/>
    <w:rsid w:val="00E44659"/>
    <w:rsid w:val="00E44F2B"/>
    <w:rsid w:val="00E44FF5"/>
    <w:rsid w:val="00E459C6"/>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69CA"/>
    <w:rsid w:val="00E67121"/>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0E0"/>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B76"/>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95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77"/>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9A"/>
    <w:rsid w:val="00F12DB9"/>
    <w:rsid w:val="00F132BA"/>
    <w:rsid w:val="00F133AD"/>
    <w:rsid w:val="00F1373A"/>
    <w:rsid w:val="00F137C9"/>
    <w:rsid w:val="00F13A12"/>
    <w:rsid w:val="00F13E26"/>
    <w:rsid w:val="00F13ED4"/>
    <w:rsid w:val="00F13FE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548"/>
    <w:rsid w:val="00F45BB2"/>
    <w:rsid w:val="00F45D2F"/>
    <w:rsid w:val="00F45E29"/>
    <w:rsid w:val="00F45FE9"/>
    <w:rsid w:val="00F46A0E"/>
    <w:rsid w:val="00F46F69"/>
    <w:rsid w:val="00F47051"/>
    <w:rsid w:val="00F4735A"/>
    <w:rsid w:val="00F47C45"/>
    <w:rsid w:val="00F47F88"/>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604"/>
    <w:rsid w:val="00F5521F"/>
    <w:rsid w:val="00F55402"/>
    <w:rsid w:val="00F5562B"/>
    <w:rsid w:val="00F563A7"/>
    <w:rsid w:val="00F5746A"/>
    <w:rsid w:val="00F577F3"/>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3EF5"/>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701"/>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E3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3"/>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5A096C9-3006-4414-BE53-045DA344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3567</TotalTime>
  <Pages>2</Pages>
  <Words>531</Words>
  <Characters>3028</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2198</cp:revision>
  <cp:lastPrinted>2022-09-22T07:16:00Z</cp:lastPrinted>
  <dcterms:created xsi:type="dcterms:W3CDTF">2023-04-04T06:05:00Z</dcterms:created>
  <dcterms:modified xsi:type="dcterms:W3CDTF">2025-08-15T03:04:00Z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